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B75B1" w14:textId="77777777" w:rsid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</w:p>
    <w:p w14:paraId="00E719FA" w14:textId="1FE953AF" w:rsid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>NOTA</w:t>
      </w:r>
    </w:p>
    <w:p w14:paraId="6A49A333" w14:textId="77777777" w:rsid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</w:p>
    <w:p w14:paraId="6EE0B559" w14:textId="77777777" w:rsid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</w:p>
    <w:p w14:paraId="280FA4CC" w14:textId="2606D331" w:rsidR="00423EF6" w:rsidRP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 w:rsidRPr="00423EF6">
        <w:rPr>
          <w:rFonts w:ascii="Merriweather" w:hAnsi="Merriweather"/>
          <w:sz w:val="24"/>
          <w:szCs w:val="24"/>
        </w:rPr>
        <w:t xml:space="preserve">O Instituto AOCP esclarece que os padrões adotados nas execuções das avaliações do </w:t>
      </w:r>
      <w:r w:rsidRPr="00423EF6">
        <w:rPr>
          <w:rFonts w:ascii="Merriweather" w:hAnsi="Merriweather"/>
          <w:b/>
          <w:bCs/>
          <w:sz w:val="24"/>
          <w:szCs w:val="24"/>
        </w:rPr>
        <w:t>TAF (Teste de Aptidão Física)</w:t>
      </w:r>
      <w:r w:rsidRPr="00423EF6">
        <w:rPr>
          <w:rFonts w:ascii="Merriweather" w:hAnsi="Merriweather"/>
          <w:sz w:val="24"/>
          <w:szCs w:val="24"/>
        </w:rPr>
        <w:t xml:space="preserve"> do concurso público do </w:t>
      </w:r>
      <w:r w:rsidRPr="00423EF6">
        <w:rPr>
          <w:rFonts w:ascii="Merriweather" w:hAnsi="Merriweather"/>
          <w:b/>
          <w:bCs/>
          <w:sz w:val="24"/>
          <w:szCs w:val="24"/>
        </w:rPr>
        <w:t>Corpo de Bombeiros Militar de Pernambuco</w:t>
      </w:r>
      <w:r w:rsidRPr="00423EF6">
        <w:rPr>
          <w:rFonts w:ascii="Merriweather" w:hAnsi="Merriweather"/>
          <w:sz w:val="24"/>
          <w:szCs w:val="24"/>
        </w:rPr>
        <w:t xml:space="preserve"> seguem todas as regras do edital, e os equipamentos, assim como o local da prova, são totalmente propícios.</w:t>
      </w:r>
    </w:p>
    <w:p w14:paraId="7B31F920" w14:textId="77777777" w:rsidR="00423EF6" w:rsidRP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 w:rsidRPr="00423EF6">
        <w:rPr>
          <w:rFonts w:ascii="Merriweather" w:hAnsi="Merriweather"/>
          <w:sz w:val="24"/>
          <w:szCs w:val="24"/>
        </w:rPr>
        <w:t>Entre os apontamos, no caso das provas nas piscinas, informamos que o local conta com iluminação suficiente para que os candidatos possam executar as atividades.</w:t>
      </w:r>
    </w:p>
    <w:p w14:paraId="472F4AB8" w14:textId="77777777" w:rsidR="00423EF6" w:rsidRP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 w:rsidRPr="00423EF6">
        <w:rPr>
          <w:rFonts w:ascii="Merriweather" w:hAnsi="Merriweather"/>
          <w:sz w:val="24"/>
          <w:szCs w:val="24"/>
        </w:rPr>
        <w:t>Referente à acusação relacionada aos representantes do Instituto AOCP, informamos que estes têm vasta experiência em aplicação de avaliação física, bem como no atendimento de demandas dos candidatos no momento da prova e que, em nenhum momento, ocorreu qualquer desqualificação dos candidatos em razão de aspectos regionais, culturais ou profissionais.</w:t>
      </w:r>
    </w:p>
    <w:p w14:paraId="7C5245B0" w14:textId="77777777" w:rsidR="00423EF6" w:rsidRP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 w:rsidRPr="00423EF6">
        <w:rPr>
          <w:rFonts w:ascii="Merriweather" w:hAnsi="Merriweather"/>
          <w:sz w:val="24"/>
          <w:szCs w:val="24"/>
        </w:rPr>
        <w:t>O Instituto AOCP reitera o seu compromisso com o desenvolvimento da sociedade, fomentando e executando projetos voltados à assistência social, à educação e às seleções públicas, sendo reconhecido como agente de transformação, que preza pela ética, respeito, responsabilidade, segurança, trabalho em equipe e satisfação do público-alvo.</w:t>
      </w:r>
    </w:p>
    <w:p w14:paraId="0FB53BF4" w14:textId="7B4870C3" w:rsidR="00897B09" w:rsidRPr="00423EF6" w:rsidRDefault="00423EF6" w:rsidP="00423EF6">
      <w:pPr>
        <w:jc w:val="both"/>
        <w:rPr>
          <w:rFonts w:ascii="Merriweather" w:hAnsi="Merriweather"/>
          <w:sz w:val="24"/>
          <w:szCs w:val="24"/>
        </w:rPr>
      </w:pPr>
      <w:r w:rsidRPr="00423EF6">
        <w:rPr>
          <w:rFonts w:ascii="Merriweather" w:hAnsi="Merriweather"/>
          <w:sz w:val="24"/>
          <w:szCs w:val="24"/>
        </w:rPr>
        <w:t>Destacamos que o Instituto AOCP é uma organizadora sólida, séria e com larga experiência e atuação em todo o território nacional, tendo executado diversos concursos para órgãos de segurança pública como Polícia Militar, Corpo de Bombeiros, Polícia Civil, Polícia Penal e Polícia Científica de diversos estados.</w:t>
      </w:r>
    </w:p>
    <w:sectPr w:rsidR="00897B09" w:rsidRPr="00423EF6" w:rsidSect="00671DFA">
      <w:headerReference w:type="default" r:id="rId6"/>
      <w:footerReference w:type="default" r:id="rId7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A3B22" w14:textId="77777777" w:rsidR="003F1C7C" w:rsidRDefault="003F1C7C" w:rsidP="00897B09">
      <w:pPr>
        <w:spacing w:after="0" w:line="240" w:lineRule="auto"/>
      </w:pPr>
      <w:r>
        <w:separator/>
      </w:r>
    </w:p>
  </w:endnote>
  <w:endnote w:type="continuationSeparator" w:id="0">
    <w:p w14:paraId="532E72F2" w14:textId="77777777" w:rsidR="003F1C7C" w:rsidRDefault="003F1C7C" w:rsidP="0089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D472A" w14:textId="77777777" w:rsidR="00897B09" w:rsidRDefault="00897B0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8F711B" wp14:editId="47F2CF0E">
          <wp:simplePos x="0" y="0"/>
          <wp:positionH relativeFrom="margin">
            <wp:posOffset>1711960</wp:posOffset>
          </wp:positionH>
          <wp:positionV relativeFrom="page">
            <wp:posOffset>9784553</wp:posOffset>
          </wp:positionV>
          <wp:extent cx="3867920" cy="4450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ereç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20" cy="44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88D88" w14:textId="77777777" w:rsidR="003F1C7C" w:rsidRDefault="003F1C7C" w:rsidP="00897B09">
      <w:pPr>
        <w:spacing w:after="0" w:line="240" w:lineRule="auto"/>
      </w:pPr>
      <w:r>
        <w:separator/>
      </w:r>
    </w:p>
  </w:footnote>
  <w:footnote w:type="continuationSeparator" w:id="0">
    <w:p w14:paraId="66174C86" w14:textId="77777777" w:rsidR="003F1C7C" w:rsidRDefault="003F1C7C" w:rsidP="0089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6BAF" w14:textId="77777777" w:rsidR="00897B09" w:rsidRDefault="00897B0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D99CEB" wp14:editId="3365BE7C">
          <wp:simplePos x="0" y="0"/>
          <wp:positionH relativeFrom="margin">
            <wp:align>left</wp:align>
          </wp:positionH>
          <wp:positionV relativeFrom="page">
            <wp:posOffset>4986492</wp:posOffset>
          </wp:positionV>
          <wp:extent cx="9075766" cy="91718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5766" cy="917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97017" wp14:editId="595E026A">
          <wp:simplePos x="0" y="0"/>
          <wp:positionH relativeFrom="margin">
            <wp:align>left</wp:align>
          </wp:positionH>
          <wp:positionV relativeFrom="page">
            <wp:posOffset>446567</wp:posOffset>
          </wp:positionV>
          <wp:extent cx="1988288" cy="714949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8" cy="714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C"/>
    <w:rsid w:val="00010EC5"/>
    <w:rsid w:val="001E0C34"/>
    <w:rsid w:val="0024384B"/>
    <w:rsid w:val="0028193B"/>
    <w:rsid w:val="002D4049"/>
    <w:rsid w:val="002E60B7"/>
    <w:rsid w:val="00300DB8"/>
    <w:rsid w:val="0031262C"/>
    <w:rsid w:val="003355F6"/>
    <w:rsid w:val="00364666"/>
    <w:rsid w:val="003C4968"/>
    <w:rsid w:val="003F1C7C"/>
    <w:rsid w:val="00423EF6"/>
    <w:rsid w:val="004D43D8"/>
    <w:rsid w:val="00532A37"/>
    <w:rsid w:val="00590B7F"/>
    <w:rsid w:val="00594D3E"/>
    <w:rsid w:val="00671DFA"/>
    <w:rsid w:val="00692900"/>
    <w:rsid w:val="0074437E"/>
    <w:rsid w:val="007B41A0"/>
    <w:rsid w:val="007C31FE"/>
    <w:rsid w:val="007E0BA7"/>
    <w:rsid w:val="008344B7"/>
    <w:rsid w:val="00854FAF"/>
    <w:rsid w:val="00883279"/>
    <w:rsid w:val="00897B09"/>
    <w:rsid w:val="009752E0"/>
    <w:rsid w:val="009C76BE"/>
    <w:rsid w:val="009E7BE5"/>
    <w:rsid w:val="00A27F2E"/>
    <w:rsid w:val="00A3105A"/>
    <w:rsid w:val="00B63851"/>
    <w:rsid w:val="00B63FEA"/>
    <w:rsid w:val="00B70BEC"/>
    <w:rsid w:val="00B73874"/>
    <w:rsid w:val="00C4672D"/>
    <w:rsid w:val="00D239A6"/>
    <w:rsid w:val="00D37BDD"/>
    <w:rsid w:val="00D47E50"/>
    <w:rsid w:val="00D71203"/>
    <w:rsid w:val="00D73021"/>
    <w:rsid w:val="00DC7F34"/>
    <w:rsid w:val="00DF05B5"/>
    <w:rsid w:val="00E04A7D"/>
    <w:rsid w:val="00E31871"/>
    <w:rsid w:val="00EB5CB9"/>
    <w:rsid w:val="00EC3707"/>
    <w:rsid w:val="00EF4D4E"/>
    <w:rsid w:val="00EF6565"/>
    <w:rsid w:val="00F248EF"/>
    <w:rsid w:val="00F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D2525"/>
  <w15:chartTrackingRefBased/>
  <w15:docId w15:val="{ECF37337-40C0-4B1A-9233-5FFCAD48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C5"/>
    <w:pPr>
      <w:spacing w:line="25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55F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B09"/>
  </w:style>
  <w:style w:type="paragraph" w:styleId="Rodap">
    <w:name w:val="footer"/>
    <w:basedOn w:val="Normal"/>
    <w:link w:val="RodapChar"/>
    <w:uiPriority w:val="99"/>
    <w:unhideWhenUsed/>
    <w:rsid w:val="0089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B09"/>
  </w:style>
  <w:style w:type="paragraph" w:customStyle="1" w:styleId="InstitutoTL">
    <w:name w:val="Instituto TL"/>
    <w:basedOn w:val="Normal"/>
    <w:link w:val="InstitutoTLChar"/>
    <w:qFormat/>
    <w:rsid w:val="00897B09"/>
    <w:rPr>
      <w:rFonts w:ascii="Merriweather" w:hAnsi="Merriweather"/>
      <w:sz w:val="28"/>
      <w:szCs w:val="28"/>
    </w:rPr>
  </w:style>
  <w:style w:type="paragraph" w:customStyle="1" w:styleId="InstitutoTX">
    <w:name w:val="Instituto TX"/>
    <w:basedOn w:val="InstitutoTL"/>
    <w:link w:val="InstitutoTXChar"/>
    <w:qFormat/>
    <w:rsid w:val="00897B09"/>
    <w:rPr>
      <w:rFonts w:ascii="Montserrat" w:hAnsi="Montserrat"/>
      <w:sz w:val="24"/>
      <w:szCs w:val="24"/>
    </w:rPr>
  </w:style>
  <w:style w:type="character" w:customStyle="1" w:styleId="InstitutoTLChar">
    <w:name w:val="Instituto TL Char"/>
    <w:basedOn w:val="Fontepargpadro"/>
    <w:link w:val="InstitutoTL"/>
    <w:rsid w:val="00897B09"/>
    <w:rPr>
      <w:rFonts w:ascii="Merriweather" w:hAnsi="Merriweather"/>
      <w:sz w:val="28"/>
      <w:szCs w:val="28"/>
    </w:rPr>
  </w:style>
  <w:style w:type="character" w:customStyle="1" w:styleId="InstitutoTXChar">
    <w:name w:val="Instituto TX Char"/>
    <w:basedOn w:val="InstitutoTLChar"/>
    <w:link w:val="InstitutoTX"/>
    <w:rsid w:val="00897B09"/>
    <w:rPr>
      <w:rFonts w:ascii="Montserrat" w:hAnsi="Montserrat"/>
      <w:sz w:val="24"/>
      <w:szCs w:val="24"/>
    </w:rPr>
  </w:style>
  <w:style w:type="character" w:customStyle="1" w:styleId="ajaxcapes">
    <w:name w:val="ajaxcapes"/>
    <w:basedOn w:val="Fontepargpadro"/>
    <w:rsid w:val="00D73021"/>
  </w:style>
  <w:style w:type="character" w:customStyle="1" w:styleId="Ttulo3Char">
    <w:name w:val="Título 3 Char"/>
    <w:basedOn w:val="Fontepargpadro"/>
    <w:link w:val="Ttulo3"/>
    <w:uiPriority w:val="9"/>
    <w:rsid w:val="003355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Timbrado%20Instituto%20AOCP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Instituto AOCP.dotx</Template>
  <TotalTime>11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Elaboração de Itens</cp:lastModifiedBy>
  <cp:revision>6</cp:revision>
  <cp:lastPrinted>2020-01-07T14:03:00Z</cp:lastPrinted>
  <dcterms:created xsi:type="dcterms:W3CDTF">2022-10-05T13:26:00Z</dcterms:created>
  <dcterms:modified xsi:type="dcterms:W3CDTF">2024-05-21T18:50:00Z</dcterms:modified>
</cp:coreProperties>
</file>